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1DD02" w14:textId="02133B62" w:rsidR="00F65763" w:rsidRPr="005704B8" w:rsidRDefault="005704B8" w:rsidP="00A30060">
      <w:pPr>
        <w:rPr>
          <w:b/>
        </w:rPr>
      </w:pPr>
      <w:r w:rsidRPr="005704B8">
        <w:rPr>
          <w:b/>
          <w:sz w:val="24"/>
        </w:rPr>
        <w:t xml:space="preserve">Green WIN at the </w:t>
      </w:r>
      <w:r w:rsidRPr="005704B8">
        <w:rPr>
          <w:rFonts w:ascii="Open Sans" w:hAnsi="Open Sans" w:cs="Open Sans"/>
          <w:b/>
          <w:bCs/>
          <w:sz w:val="22"/>
        </w:rPr>
        <w:t>Water Equipment Show </w:t>
      </w:r>
      <w:r w:rsidRPr="005704B8">
        <w:rPr>
          <w:rFonts w:ascii="Open Sans" w:hAnsi="Open Sans" w:cs="Open Sans"/>
          <w:b/>
          <w:bCs/>
          <w:sz w:val="22"/>
        </w:rPr>
        <w:t>2019</w:t>
      </w:r>
    </w:p>
    <w:p w14:paraId="13BAA956" w14:textId="3EA9E9D6" w:rsidR="00475C57" w:rsidRPr="00F44D28" w:rsidRDefault="00475C57" w:rsidP="00475C57">
      <w:pPr>
        <w:spacing w:after="0"/>
        <w:rPr>
          <w:rFonts w:ascii="Open Sans" w:hAnsi="Open Sans" w:cs="Open Sans"/>
          <w:sz w:val="22"/>
        </w:rPr>
      </w:pPr>
      <w:r w:rsidRPr="00F44D28">
        <w:rPr>
          <w:rFonts w:ascii="Open Sans" w:hAnsi="Open Sans" w:cs="Open Sans"/>
          <w:sz w:val="22"/>
        </w:rPr>
        <w:t xml:space="preserve">Nigel Taylor from Canal &amp; River Trust represented Green WIN at the </w:t>
      </w:r>
      <w:r w:rsidRPr="00F44D28">
        <w:rPr>
          <w:rFonts w:ascii="Open Sans" w:hAnsi="Open Sans" w:cs="Open Sans"/>
          <w:bCs/>
          <w:sz w:val="22"/>
        </w:rPr>
        <w:t>Water Equipment Show </w:t>
      </w:r>
      <w:r w:rsidRPr="00F44D28">
        <w:rPr>
          <w:rFonts w:ascii="Open Sans" w:hAnsi="Open Sans" w:cs="Open Sans"/>
          <w:sz w:val="22"/>
        </w:rPr>
        <w:t xml:space="preserve">hosted by UK’s Pump Centre on 16 May 2019. </w:t>
      </w:r>
    </w:p>
    <w:p w14:paraId="365EAE2F" w14:textId="77777777" w:rsidR="00475C57" w:rsidRPr="00F44D28" w:rsidRDefault="00475C57" w:rsidP="00475C57">
      <w:pPr>
        <w:spacing w:after="0"/>
        <w:rPr>
          <w:rFonts w:ascii="Open Sans" w:hAnsi="Open Sans" w:cs="Open Sans"/>
          <w:sz w:val="22"/>
        </w:rPr>
      </w:pPr>
    </w:p>
    <w:p w14:paraId="7AFF04B5" w14:textId="1F420177" w:rsidR="00475C57" w:rsidRDefault="00475C57" w:rsidP="00475C57">
      <w:pPr>
        <w:spacing w:after="0"/>
        <w:rPr>
          <w:rFonts w:ascii="Open Sans" w:hAnsi="Open Sans" w:cs="Open Sans"/>
          <w:sz w:val="22"/>
        </w:rPr>
      </w:pPr>
      <w:r w:rsidRPr="00F44D28">
        <w:rPr>
          <w:rFonts w:ascii="Open Sans" w:hAnsi="Open Sans" w:cs="Open Sans"/>
          <w:sz w:val="22"/>
        </w:rPr>
        <w:t>The Show, </w:t>
      </w:r>
      <w:r w:rsidRPr="00F44D28">
        <w:rPr>
          <w:rFonts w:ascii="Open Sans" w:hAnsi="Open Sans" w:cs="Open Sans"/>
          <w:bCs/>
          <w:sz w:val="22"/>
        </w:rPr>
        <w:t>at the International Centre, Telford</w:t>
      </w:r>
      <w:r>
        <w:rPr>
          <w:rFonts w:ascii="Open Sans" w:hAnsi="Open Sans" w:cs="Open Sans"/>
          <w:b/>
          <w:bCs/>
          <w:sz w:val="22"/>
        </w:rPr>
        <w:t>,</w:t>
      </w:r>
      <w:r w:rsidRPr="00475C57">
        <w:rPr>
          <w:rFonts w:ascii="Open Sans" w:hAnsi="Open Sans" w:cs="Open Sans"/>
          <w:sz w:val="22"/>
        </w:rPr>
        <w:t xml:space="preserve"> provide</w:t>
      </w:r>
      <w:r>
        <w:rPr>
          <w:rFonts w:ascii="Open Sans" w:hAnsi="Open Sans" w:cs="Open Sans"/>
          <w:sz w:val="22"/>
        </w:rPr>
        <w:t>d</w:t>
      </w:r>
      <w:r w:rsidRPr="00475C57">
        <w:rPr>
          <w:rFonts w:ascii="Open Sans" w:hAnsi="Open Sans" w:cs="Open Sans"/>
          <w:sz w:val="22"/>
        </w:rPr>
        <w:t xml:space="preserve"> the ideal </w:t>
      </w:r>
      <w:r>
        <w:rPr>
          <w:rFonts w:ascii="Open Sans" w:hAnsi="Open Sans" w:cs="Open Sans"/>
          <w:sz w:val="22"/>
        </w:rPr>
        <w:t>opportunity to assess</w:t>
      </w:r>
      <w:r w:rsidRPr="00475C57">
        <w:rPr>
          <w:rFonts w:ascii="Open Sans" w:hAnsi="Open Sans" w:cs="Open Sans"/>
          <w:sz w:val="22"/>
        </w:rPr>
        <w:t xml:space="preserve"> products and services </w:t>
      </w:r>
      <w:r>
        <w:rPr>
          <w:rFonts w:ascii="Open Sans" w:hAnsi="Open Sans" w:cs="Open Sans"/>
          <w:sz w:val="22"/>
        </w:rPr>
        <w:t>partners could assess and/or trial in Green WIN</w:t>
      </w:r>
      <w:r w:rsidRPr="00475C57">
        <w:rPr>
          <w:rFonts w:ascii="Open Sans" w:hAnsi="Open Sans" w:cs="Open Sans"/>
          <w:sz w:val="22"/>
        </w:rPr>
        <w:t xml:space="preserve"> </w:t>
      </w:r>
      <w:r w:rsidR="00F44D28">
        <w:rPr>
          <w:rFonts w:ascii="Open Sans" w:hAnsi="Open Sans" w:cs="Open Sans"/>
          <w:sz w:val="22"/>
        </w:rPr>
        <w:t>and</w:t>
      </w:r>
      <w:r>
        <w:rPr>
          <w:rFonts w:ascii="Open Sans" w:hAnsi="Open Sans" w:cs="Open Sans"/>
          <w:sz w:val="22"/>
        </w:rPr>
        <w:t xml:space="preserve"> </w:t>
      </w:r>
      <w:r w:rsidRPr="00475C57">
        <w:rPr>
          <w:rFonts w:ascii="Open Sans" w:hAnsi="Open Sans" w:cs="Open Sans"/>
          <w:sz w:val="22"/>
        </w:rPr>
        <w:t>to find out about the latest technologies, share ideas and network with fellow like-minded professionals.</w:t>
      </w:r>
      <w:r>
        <w:rPr>
          <w:rFonts w:ascii="Open Sans" w:hAnsi="Open Sans" w:cs="Open Sans"/>
          <w:sz w:val="22"/>
        </w:rPr>
        <w:t xml:space="preserve"> </w:t>
      </w:r>
      <w:r w:rsidR="00F44D28">
        <w:rPr>
          <w:rFonts w:ascii="Open Sans" w:hAnsi="Open Sans" w:cs="Open Sans"/>
          <w:sz w:val="22"/>
        </w:rPr>
        <w:t xml:space="preserve"> It </w:t>
      </w:r>
      <w:r w:rsidR="00944E7E">
        <w:rPr>
          <w:rFonts w:ascii="Open Sans" w:hAnsi="Open Sans" w:cs="Open Sans"/>
          <w:sz w:val="22"/>
        </w:rPr>
        <w:t>featured</w:t>
      </w:r>
      <w:r w:rsidR="00F44D28">
        <w:rPr>
          <w:rFonts w:ascii="Open Sans" w:hAnsi="Open Sans" w:cs="Open Sans"/>
          <w:sz w:val="22"/>
        </w:rPr>
        <w:t xml:space="preserve"> </w:t>
      </w:r>
      <w:r w:rsidR="00F44D28" w:rsidRPr="00F44D28">
        <w:rPr>
          <w:rFonts w:ascii="Open Sans" w:hAnsi="Open Sans" w:cs="Open Sans"/>
          <w:sz w:val="22"/>
        </w:rPr>
        <w:t>specialist technical and demonstration areas and an exhibition made up of over 100 stands from the UK’s leading manufacturers and suppliers.</w:t>
      </w:r>
    </w:p>
    <w:p w14:paraId="389B7554" w14:textId="3EF0F7A6" w:rsidR="00F44D28" w:rsidRDefault="00F44D28" w:rsidP="00475C57">
      <w:pPr>
        <w:spacing w:after="0"/>
        <w:rPr>
          <w:rFonts w:ascii="Open Sans" w:hAnsi="Open Sans" w:cs="Open Sans"/>
          <w:sz w:val="22"/>
        </w:rPr>
      </w:pPr>
    </w:p>
    <w:p w14:paraId="60560649" w14:textId="77777777" w:rsidR="002443CA" w:rsidRDefault="00F44D28" w:rsidP="00475C57">
      <w:pPr>
        <w:spacing w:after="0"/>
        <w:rPr>
          <w:rFonts w:ascii="Open Sans" w:hAnsi="Open Sans" w:cs="Open Sans"/>
          <w:sz w:val="22"/>
        </w:rPr>
      </w:pPr>
      <w:r>
        <w:rPr>
          <w:rFonts w:ascii="Open Sans" w:hAnsi="Open Sans" w:cs="Open Sans"/>
          <w:sz w:val="22"/>
        </w:rPr>
        <w:t xml:space="preserve">Nigel homed in on the technologies most suited to inland waterways. The larger companies Xylem and Sulzer featured prominently and whilst the scope for collaboration with them is probably restricted, another ‘big player’, Siemens, demonstrated new Variable Speed Drives (VSD) - which are of interest to us in Green WIN. </w:t>
      </w:r>
    </w:p>
    <w:p w14:paraId="1FE97717" w14:textId="77777777" w:rsidR="002443CA" w:rsidRDefault="002443CA" w:rsidP="00475C57">
      <w:pPr>
        <w:spacing w:after="0"/>
        <w:rPr>
          <w:rFonts w:ascii="Open Sans" w:hAnsi="Open Sans" w:cs="Open Sans"/>
          <w:sz w:val="22"/>
        </w:rPr>
      </w:pPr>
    </w:p>
    <w:p w14:paraId="3D5976DE" w14:textId="3DD6C3A6" w:rsidR="00F44D28" w:rsidRPr="00475C57" w:rsidRDefault="002443CA" w:rsidP="00475C57">
      <w:pPr>
        <w:spacing w:after="0"/>
        <w:rPr>
          <w:rFonts w:ascii="Open Sans" w:hAnsi="Open Sans" w:cs="Open Sans"/>
          <w:sz w:val="22"/>
        </w:rPr>
      </w:pPr>
      <w:r>
        <w:rPr>
          <w:rFonts w:ascii="Open Sans" w:hAnsi="Open Sans" w:cs="Open Sans"/>
          <w:sz w:val="22"/>
        </w:rPr>
        <w:t>S</w:t>
      </w:r>
      <w:r w:rsidR="002C4BF3">
        <w:rPr>
          <w:rFonts w:ascii="Open Sans" w:hAnsi="Open Sans" w:cs="Open Sans"/>
          <w:sz w:val="22"/>
        </w:rPr>
        <w:t xml:space="preserve">ubmersible pumps and smart technology </w:t>
      </w:r>
      <w:r>
        <w:rPr>
          <w:rFonts w:ascii="Open Sans" w:hAnsi="Open Sans" w:cs="Open Sans"/>
          <w:sz w:val="22"/>
        </w:rPr>
        <w:t>is</w:t>
      </w:r>
      <w:r w:rsidR="002C4BF3">
        <w:rPr>
          <w:rFonts w:ascii="Open Sans" w:hAnsi="Open Sans" w:cs="Open Sans"/>
          <w:sz w:val="22"/>
        </w:rPr>
        <w:t xml:space="preserve"> a strong focus in the project</w:t>
      </w:r>
      <w:r>
        <w:rPr>
          <w:rFonts w:ascii="Open Sans" w:hAnsi="Open Sans" w:cs="Open Sans"/>
          <w:sz w:val="22"/>
        </w:rPr>
        <w:t xml:space="preserve"> and the demonstration of these by </w:t>
      </w:r>
      <w:r>
        <w:rPr>
          <w:rFonts w:ascii="Open Sans" w:hAnsi="Open Sans" w:cs="Open Sans"/>
          <w:sz w:val="22"/>
        </w:rPr>
        <w:t>WILO</w:t>
      </w:r>
      <w:r>
        <w:rPr>
          <w:rFonts w:ascii="Open Sans" w:hAnsi="Open Sans" w:cs="Open Sans"/>
          <w:sz w:val="22"/>
        </w:rPr>
        <w:t xml:space="preserve"> was very relevant. </w:t>
      </w:r>
      <w:r w:rsidR="002C4BF3">
        <w:rPr>
          <w:rFonts w:ascii="Open Sans" w:hAnsi="Open Sans" w:cs="Open Sans"/>
          <w:sz w:val="22"/>
        </w:rPr>
        <w:t xml:space="preserve">Nigel spoke to Bridges Electrical, an SME </w:t>
      </w:r>
      <w:r w:rsidR="002C4BF3">
        <w:rPr>
          <w:rFonts w:ascii="Open Sans" w:hAnsi="Open Sans" w:cs="Open Sans"/>
          <w:sz w:val="22"/>
        </w:rPr>
        <w:t>developing</w:t>
      </w:r>
      <w:r w:rsidR="002C4BF3">
        <w:rPr>
          <w:rFonts w:ascii="Open Sans" w:hAnsi="Open Sans" w:cs="Open Sans"/>
          <w:sz w:val="22"/>
        </w:rPr>
        <w:t xml:space="preserve"> and manufacturing Control Panels - and this company will </w:t>
      </w:r>
      <w:r>
        <w:rPr>
          <w:rFonts w:ascii="Open Sans" w:hAnsi="Open Sans" w:cs="Open Sans"/>
          <w:sz w:val="22"/>
        </w:rPr>
        <w:t xml:space="preserve">also </w:t>
      </w:r>
      <w:r w:rsidR="002C4BF3">
        <w:rPr>
          <w:rFonts w:ascii="Open Sans" w:hAnsi="Open Sans" w:cs="Open Sans"/>
          <w:sz w:val="22"/>
        </w:rPr>
        <w:t xml:space="preserve">be one we hope to involve </w:t>
      </w:r>
      <w:r>
        <w:rPr>
          <w:rFonts w:ascii="Open Sans" w:hAnsi="Open Sans" w:cs="Open Sans"/>
          <w:sz w:val="22"/>
        </w:rPr>
        <w:t xml:space="preserve">in our trials </w:t>
      </w:r>
      <w:r w:rsidR="002C4BF3">
        <w:rPr>
          <w:rFonts w:ascii="Open Sans" w:hAnsi="Open Sans" w:cs="Open Sans"/>
          <w:sz w:val="22"/>
        </w:rPr>
        <w:t xml:space="preserve">as the project progresses. </w:t>
      </w:r>
    </w:p>
    <w:p w14:paraId="7F036CF9" w14:textId="4587059E" w:rsidR="00F62C27" w:rsidRDefault="00F62C27" w:rsidP="00C10754">
      <w:pPr>
        <w:spacing w:after="0"/>
        <w:rPr>
          <w:rFonts w:ascii="Open Sans" w:hAnsi="Open Sans" w:cs="Open Sans"/>
          <w:sz w:val="22"/>
        </w:rPr>
      </w:pPr>
      <w:bookmarkStart w:id="0" w:name="_GoBack"/>
      <w:bookmarkEnd w:id="0"/>
    </w:p>
    <w:p w14:paraId="67EF64E6" w14:textId="77777777" w:rsidR="00F44D28" w:rsidRPr="00525773" w:rsidRDefault="00F44D28" w:rsidP="00C10754">
      <w:pPr>
        <w:spacing w:after="0"/>
        <w:rPr>
          <w:rFonts w:ascii="Open Sans" w:hAnsi="Open Sans" w:cs="Open Sans"/>
          <w:sz w:val="22"/>
        </w:rPr>
      </w:pPr>
    </w:p>
    <w:p w14:paraId="41787F3F" w14:textId="77777777" w:rsidR="00F62C27" w:rsidRPr="00C10754" w:rsidRDefault="00F62C27" w:rsidP="00D40391">
      <w:pPr>
        <w:rPr>
          <w:b/>
        </w:rPr>
      </w:pPr>
    </w:p>
    <w:sectPr w:rsidR="00F62C27" w:rsidRPr="00C10754" w:rsidSect="008123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123B3"/>
    <w:multiLevelType w:val="hybridMultilevel"/>
    <w:tmpl w:val="7266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CA09AF"/>
    <w:multiLevelType w:val="hybridMultilevel"/>
    <w:tmpl w:val="FB66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75"/>
    <w:rsid w:val="000244CC"/>
    <w:rsid w:val="00047FE8"/>
    <w:rsid w:val="000C2998"/>
    <w:rsid w:val="000C6F9F"/>
    <w:rsid w:val="0010453D"/>
    <w:rsid w:val="002443CA"/>
    <w:rsid w:val="0029628D"/>
    <w:rsid w:val="002C4BF3"/>
    <w:rsid w:val="0036077C"/>
    <w:rsid w:val="003860D3"/>
    <w:rsid w:val="0047067A"/>
    <w:rsid w:val="00475C57"/>
    <w:rsid w:val="00510CC1"/>
    <w:rsid w:val="005704B8"/>
    <w:rsid w:val="006509B7"/>
    <w:rsid w:val="006B1875"/>
    <w:rsid w:val="00812341"/>
    <w:rsid w:val="00867CED"/>
    <w:rsid w:val="00944E7E"/>
    <w:rsid w:val="009D7448"/>
    <w:rsid w:val="00A169CF"/>
    <w:rsid w:val="00A30060"/>
    <w:rsid w:val="00B1124F"/>
    <w:rsid w:val="00BC1751"/>
    <w:rsid w:val="00C10754"/>
    <w:rsid w:val="00D40391"/>
    <w:rsid w:val="00D702AA"/>
    <w:rsid w:val="00EB1C3F"/>
    <w:rsid w:val="00F34FEB"/>
    <w:rsid w:val="00F44D28"/>
    <w:rsid w:val="00F62C27"/>
    <w:rsid w:val="00F6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B91A"/>
  <w15:chartTrackingRefBased/>
  <w15:docId w15:val="{2E662A7F-0194-4FBD-9900-B192F8DA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060"/>
    <w:rPr>
      <w:rFonts w:eastAsiaTheme="maj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CF"/>
    <w:pPr>
      <w:ind w:left="720"/>
      <w:contextualSpacing/>
    </w:pPr>
  </w:style>
  <w:style w:type="table" w:styleId="TableGrid">
    <w:name w:val="Table Grid"/>
    <w:basedOn w:val="TableNormal"/>
    <w:uiPriority w:val="59"/>
    <w:rsid w:val="00F6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67A"/>
    <w:rPr>
      <w:color w:val="0000FF" w:themeColor="hyperlink"/>
      <w:u w:val="single"/>
    </w:rPr>
  </w:style>
  <w:style w:type="character" w:styleId="UnresolvedMention">
    <w:name w:val="Unresolved Mention"/>
    <w:basedOn w:val="DefaultParagraphFont"/>
    <w:uiPriority w:val="99"/>
    <w:semiHidden/>
    <w:unhideWhenUsed/>
    <w:rsid w:val="004706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Bruntlett</dc:creator>
  <cp:keywords/>
  <dc:description/>
  <cp:lastModifiedBy>Chris Barnett</cp:lastModifiedBy>
  <cp:revision>5</cp:revision>
  <dcterms:created xsi:type="dcterms:W3CDTF">2019-06-10T09:52:00Z</dcterms:created>
  <dcterms:modified xsi:type="dcterms:W3CDTF">2019-06-10T10:28:00Z</dcterms:modified>
</cp:coreProperties>
</file>